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55" w:rsidRDefault="00321855" w:rsidP="0032185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CE9D25" wp14:editId="126F99D1">
            <wp:simplePos x="0" y="0"/>
            <wp:positionH relativeFrom="column">
              <wp:posOffset>-99060</wp:posOffset>
            </wp:positionH>
            <wp:positionV relativeFrom="paragraph">
              <wp:posOffset>242570</wp:posOffset>
            </wp:positionV>
            <wp:extent cx="24384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431" y="2128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zni_narush_pov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55" w:rsidRDefault="00321855" w:rsidP="00321855">
      <w:pPr>
        <w:jc w:val="center"/>
        <w:rPr>
          <w:rFonts w:ascii="Bookman Old Style" w:hAnsi="Bookman Old Style"/>
          <w:b/>
          <w:sz w:val="32"/>
          <w:szCs w:val="32"/>
        </w:rPr>
      </w:pPr>
      <w:r w:rsidRPr="00321855">
        <w:rPr>
          <w:rFonts w:ascii="Bookman Old Style" w:hAnsi="Bookman Old Style"/>
          <w:b/>
          <w:sz w:val="32"/>
          <w:szCs w:val="32"/>
        </w:rPr>
        <w:t xml:space="preserve">Вызывающее поведение </w:t>
      </w:r>
    </w:p>
    <w:p w:rsidR="00321855" w:rsidRPr="00321855" w:rsidRDefault="00321855" w:rsidP="00321855">
      <w:pPr>
        <w:jc w:val="center"/>
        <w:rPr>
          <w:rFonts w:ascii="Bookman Old Style" w:hAnsi="Bookman Old Style"/>
          <w:b/>
          <w:sz w:val="32"/>
          <w:szCs w:val="32"/>
        </w:rPr>
      </w:pPr>
      <w:r w:rsidRPr="00321855">
        <w:rPr>
          <w:rFonts w:ascii="Bookman Old Style" w:hAnsi="Bookman Old Style"/>
          <w:b/>
          <w:sz w:val="32"/>
          <w:szCs w:val="32"/>
        </w:rPr>
        <w:t>у детей</w:t>
      </w:r>
    </w:p>
    <w:p w:rsidR="00321855" w:rsidRDefault="00321855" w:rsidP="0032185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321855" w:rsidRPr="00321855" w:rsidRDefault="00321855" w:rsidP="00321855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321855">
        <w:rPr>
          <w:b/>
          <w:sz w:val="28"/>
          <w:szCs w:val="28"/>
        </w:rPr>
        <w:t xml:space="preserve">Вызывающее поведение – </w:t>
      </w:r>
      <w:r w:rsidRPr="00321855">
        <w:rPr>
          <w:sz w:val="28"/>
          <w:szCs w:val="28"/>
        </w:rPr>
        <w:t>это неотъемлемая часть периода взросления, желание доказать свою незав</w:t>
      </w:r>
      <w:r w:rsidRPr="00321855">
        <w:rPr>
          <w:sz w:val="28"/>
          <w:szCs w:val="28"/>
        </w:rPr>
        <w:t>и</w:t>
      </w:r>
      <w:r w:rsidRPr="00321855">
        <w:rPr>
          <w:sz w:val="28"/>
          <w:szCs w:val="28"/>
        </w:rPr>
        <w:t>симость.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b/>
          <w:sz w:val="28"/>
          <w:szCs w:val="28"/>
        </w:rPr>
        <w:t>Вызывающее поведение –</w:t>
      </w:r>
      <w:r w:rsidRPr="00321855">
        <w:rPr>
          <w:sz w:val="28"/>
          <w:szCs w:val="28"/>
        </w:rPr>
        <w:t xml:space="preserve"> это способ защиты от непонимающего мира взрослых.</w:t>
      </w:r>
    </w:p>
    <w:p w:rsidR="00321855" w:rsidRPr="00321855" w:rsidRDefault="00321855" w:rsidP="003218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632423" w:themeColor="accent2" w:themeShade="80"/>
          <w:sz w:val="28"/>
          <w:szCs w:val="28"/>
        </w:rPr>
      </w:pPr>
      <w:r w:rsidRPr="00321855">
        <w:rPr>
          <w:b/>
          <w:color w:val="632423" w:themeColor="accent2" w:themeShade="80"/>
          <w:sz w:val="28"/>
          <w:szCs w:val="28"/>
        </w:rPr>
        <w:t>Понимание проблемы, себя и ребенка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Вы и ваш ребенок находитесь в состоянии силовой борьбы, которая легко превращается в месть. Чем больше вы пытаетесь навязать свою волю ребенку, тем более он сопротивляется вам. Вы оба находитесь в глубоком унынии. Непокорные дети – это «подарок», посланный родителям, которым необходимо налажи</w:t>
      </w:r>
      <w:r w:rsidRPr="00321855">
        <w:rPr>
          <w:sz w:val="28"/>
          <w:szCs w:val="28"/>
        </w:rPr>
        <w:softHyphen/>
        <w:t>вать отношения с детьми, вместо того чтобы продол</w:t>
      </w:r>
      <w:r w:rsidRPr="00321855">
        <w:rPr>
          <w:sz w:val="28"/>
          <w:szCs w:val="28"/>
        </w:rPr>
        <w:softHyphen/>
        <w:t>жать навязывать им свою волю.</w:t>
      </w:r>
    </w:p>
    <w:p w:rsidR="00321855" w:rsidRPr="00321855" w:rsidRDefault="00321855" w:rsidP="00321855">
      <w:pPr>
        <w:spacing w:line="360" w:lineRule="auto"/>
        <w:jc w:val="center"/>
        <w:rPr>
          <w:b/>
          <w:color w:val="632423" w:themeColor="accent2" w:themeShade="80"/>
          <w:sz w:val="28"/>
          <w:szCs w:val="28"/>
        </w:rPr>
      </w:pPr>
      <w:r w:rsidRPr="00321855">
        <w:rPr>
          <w:b/>
          <w:color w:val="632423" w:themeColor="accent2" w:themeShade="80"/>
          <w:sz w:val="28"/>
          <w:szCs w:val="28"/>
        </w:rPr>
        <w:t>Р</w:t>
      </w:r>
      <w:r w:rsidRPr="00321855">
        <w:rPr>
          <w:b/>
          <w:color w:val="632423" w:themeColor="accent2" w:themeShade="80"/>
          <w:sz w:val="28"/>
          <w:szCs w:val="28"/>
        </w:rPr>
        <w:t>екомендации</w:t>
      </w:r>
      <w:r w:rsidRPr="00321855">
        <w:rPr>
          <w:b/>
          <w:color w:val="632423" w:themeColor="accent2" w:themeShade="80"/>
          <w:sz w:val="28"/>
          <w:szCs w:val="28"/>
          <w:lang w:val="en-US"/>
        </w:rPr>
        <w:t xml:space="preserve"> </w:t>
      </w:r>
      <w:r w:rsidRPr="00321855">
        <w:rPr>
          <w:b/>
          <w:color w:val="632423" w:themeColor="accent2" w:themeShade="80"/>
          <w:sz w:val="28"/>
          <w:szCs w:val="28"/>
        </w:rPr>
        <w:t>родителям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1. Обратите внимание на  свое  поведение.  Сколько из того,  что  вы  говорите, относится непосредственно к делам? Вы  просто  выкрикиваете  команды, ворчите, при</w:t>
      </w:r>
      <w:r w:rsidRPr="00321855">
        <w:rPr>
          <w:sz w:val="28"/>
          <w:szCs w:val="28"/>
        </w:rPr>
        <w:softHyphen/>
        <w:t>дираетесь? Если так, не говорите ничего не по делу. Все ваше внимание уделите этой проблеме и делайте то, что говорите.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2. Следите за своим «нет». Не говорите ли вы его каждый раз,  когда ребенок задает вам вопрос или что-то просит?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3. Ваш ребенок может быть глух по отношению к вам, потому что вы говорите больше, чем делаете. Если это именно тот случай, меньше говорите, больше действуйте.</w:t>
      </w:r>
    </w:p>
    <w:p w:rsidR="00321855" w:rsidRPr="00321855" w:rsidRDefault="00321855" w:rsidP="0032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4. Часто дошкольники на все отвечают «нет». Если вы не находите это милым, прекратите задавать им вопросы, требующие ответов «да» или «нет».</w:t>
      </w:r>
    </w:p>
    <w:p w:rsidR="00321855" w:rsidRPr="00321855" w:rsidRDefault="00321855" w:rsidP="00321855">
      <w:pPr>
        <w:spacing w:line="360" w:lineRule="auto"/>
        <w:rPr>
          <w:b/>
          <w:sz w:val="28"/>
          <w:szCs w:val="28"/>
        </w:rPr>
      </w:pPr>
    </w:p>
    <w:p w:rsidR="00321855" w:rsidRPr="00321855" w:rsidRDefault="00321855" w:rsidP="00321855">
      <w:pPr>
        <w:shd w:val="clear" w:color="auto" w:fill="FFFFFF"/>
        <w:spacing w:line="360" w:lineRule="auto"/>
        <w:jc w:val="center"/>
        <w:rPr>
          <w:b/>
          <w:color w:val="632423" w:themeColor="accent2" w:themeShade="80"/>
          <w:sz w:val="28"/>
          <w:szCs w:val="28"/>
        </w:rPr>
      </w:pPr>
      <w:r w:rsidRPr="00321855">
        <w:rPr>
          <w:b/>
          <w:color w:val="632423" w:themeColor="accent2" w:themeShade="80"/>
          <w:sz w:val="28"/>
          <w:szCs w:val="28"/>
        </w:rPr>
        <w:t>Упреждающие меры во избежание будущих проблем</w:t>
      </w:r>
    </w:p>
    <w:p w:rsidR="00321855" w:rsidRPr="00321855" w:rsidRDefault="00321855" w:rsidP="0032185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Нужно стремиться к взаимопониманию. Пере</w:t>
      </w:r>
      <w:r w:rsidRPr="00321855">
        <w:rPr>
          <w:sz w:val="28"/>
          <w:szCs w:val="28"/>
        </w:rPr>
        <w:softHyphen/>
        <w:t>станьте  читать детям  нотации.   Покажите,   что вас интересует их мнение, внимательно высл</w:t>
      </w:r>
      <w:r w:rsidRPr="00321855">
        <w:rPr>
          <w:sz w:val="28"/>
          <w:szCs w:val="28"/>
        </w:rPr>
        <w:t>у</w:t>
      </w:r>
      <w:r w:rsidRPr="00321855">
        <w:rPr>
          <w:sz w:val="28"/>
          <w:szCs w:val="28"/>
        </w:rPr>
        <w:t xml:space="preserve">шайте, </w:t>
      </w:r>
      <w:r w:rsidRPr="00321855">
        <w:rPr>
          <w:sz w:val="28"/>
          <w:szCs w:val="28"/>
        </w:rPr>
        <w:lastRenderedPageBreak/>
        <w:t>что они вам скажут.</w:t>
      </w:r>
    </w:p>
    <w:p w:rsidR="00321855" w:rsidRPr="00321855" w:rsidRDefault="00321855" w:rsidP="0032185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Позвольте вашему ребенку действовать самосто</w:t>
      </w:r>
      <w:r w:rsidRPr="00321855">
        <w:rPr>
          <w:sz w:val="28"/>
          <w:szCs w:val="28"/>
        </w:rPr>
        <w:softHyphen/>
        <w:t>ятельно там, где это возможно. Например, спросите: «Ты готов перейти улицу сам или ты хочешь, чтобы я  взяла  тебя  за  руку?»,   «Я  должен  поддерживать твой  велосипед  сзади  за  сиденье,   или  ты  можешь кататься сам?»,  «Ты бы хотел накрыть на стол или лучше бы приносил посуду, пока я буду накрывать на стол?»</w:t>
      </w:r>
    </w:p>
    <w:p w:rsidR="00321855" w:rsidRPr="00321855" w:rsidRDefault="00321855" w:rsidP="0032185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 xml:space="preserve">Если ваш ребенок спорщик,  вероятно,  где-то поблизости находится тот, кто предоставляет ему эту практику.  Если  это  вы, оставляйте за ним последнее слово. </w:t>
      </w:r>
    </w:p>
    <w:p w:rsidR="00321855" w:rsidRPr="00321855" w:rsidRDefault="00321855" w:rsidP="0032185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Некоторые дети будут толкаться, и возиться до тех пор, пока их не отшлепают. Тогда они успокаи</w:t>
      </w:r>
      <w:r w:rsidRPr="00321855">
        <w:rPr>
          <w:sz w:val="28"/>
          <w:szCs w:val="28"/>
        </w:rPr>
        <w:softHyphen/>
        <w:t>ваются. Они привыкли к тому, что их угом</w:t>
      </w:r>
      <w:r w:rsidRPr="00321855">
        <w:rPr>
          <w:sz w:val="28"/>
          <w:szCs w:val="28"/>
        </w:rPr>
        <w:t>о</w:t>
      </w:r>
      <w:r w:rsidRPr="00321855">
        <w:rPr>
          <w:sz w:val="28"/>
          <w:szCs w:val="28"/>
        </w:rPr>
        <w:t>нит толь</w:t>
      </w:r>
      <w:r w:rsidRPr="00321855">
        <w:rPr>
          <w:sz w:val="28"/>
          <w:szCs w:val="28"/>
        </w:rPr>
        <w:softHyphen/>
        <w:t>ко шлепок. Вместо этого посадите непокорного ребен</w:t>
      </w:r>
      <w:r w:rsidRPr="00321855">
        <w:rPr>
          <w:sz w:val="28"/>
          <w:szCs w:val="28"/>
        </w:rPr>
        <w:softHyphen/>
        <w:t>ка  себе  на  колени.   Не  отпускайте его,  пока он не успокоится.</w:t>
      </w:r>
    </w:p>
    <w:p w:rsidR="00321855" w:rsidRPr="00321855" w:rsidRDefault="00321855" w:rsidP="0032185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1855">
        <w:rPr>
          <w:sz w:val="28"/>
          <w:szCs w:val="28"/>
        </w:rPr>
        <w:t>Для ребенка, который представляет собой обра</w:t>
      </w:r>
      <w:r w:rsidRPr="00321855">
        <w:rPr>
          <w:sz w:val="28"/>
          <w:szCs w:val="28"/>
        </w:rPr>
        <w:softHyphen/>
        <w:t>зец неповиновения, найдите время для учебы. Пойдите с ребенком куда-нибудь, например в парк. В тот момент, когда он начнет себя вести вызывающе, возь</w:t>
      </w:r>
      <w:r w:rsidRPr="00321855">
        <w:rPr>
          <w:sz w:val="28"/>
          <w:szCs w:val="28"/>
        </w:rPr>
        <w:softHyphen/>
        <w:t>мите его за руку и отведите домой, говоря: «Завтра мы опять попробуем». Если вы находитесь в компа</w:t>
      </w:r>
      <w:r w:rsidRPr="00321855">
        <w:rPr>
          <w:sz w:val="28"/>
          <w:szCs w:val="28"/>
        </w:rPr>
        <w:softHyphen/>
        <w:t>нии с другими людьми и не хотите портить им настро</w:t>
      </w:r>
      <w:r w:rsidRPr="00321855">
        <w:rPr>
          <w:sz w:val="28"/>
          <w:szCs w:val="28"/>
        </w:rPr>
        <w:softHyphen/>
        <w:t>ение, отведите его в машину. Имейте при себе книгу, чтобы вам было чем заняться до тех пор, пока он не скажет: «Я готов еще раз попробовать». Его надо, заранее  настроить на это.</w:t>
      </w:r>
    </w:p>
    <w:p w:rsidR="00321855" w:rsidRDefault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Pr="00321855" w:rsidRDefault="00321855" w:rsidP="00321855">
      <w:pPr>
        <w:rPr>
          <w:sz w:val="28"/>
          <w:szCs w:val="28"/>
        </w:rPr>
      </w:pPr>
    </w:p>
    <w:p w:rsidR="00321855" w:rsidRDefault="00321855" w:rsidP="00321855">
      <w:pPr>
        <w:rPr>
          <w:sz w:val="28"/>
          <w:szCs w:val="28"/>
        </w:rPr>
      </w:pPr>
    </w:p>
    <w:p w:rsidR="00321855" w:rsidRDefault="00321855" w:rsidP="00321855">
      <w:pPr>
        <w:rPr>
          <w:sz w:val="28"/>
          <w:szCs w:val="28"/>
        </w:rPr>
      </w:pPr>
    </w:p>
    <w:p w:rsidR="00894AE0" w:rsidRDefault="00894AE0" w:rsidP="00321855">
      <w:pPr>
        <w:ind w:left="-567" w:firstLine="567"/>
        <w:jc w:val="both"/>
        <w:rPr>
          <w:i/>
        </w:rPr>
      </w:pPr>
    </w:p>
    <w:p w:rsidR="00321855" w:rsidRPr="00321855" w:rsidRDefault="00321855" w:rsidP="00321855">
      <w:pPr>
        <w:ind w:left="-567" w:firstLine="567"/>
        <w:jc w:val="both"/>
        <w:rPr>
          <w:i/>
        </w:rPr>
      </w:pPr>
      <w:bookmarkStart w:id="0" w:name="_GoBack"/>
      <w:bookmarkEnd w:id="0"/>
      <w:r w:rsidRPr="00321855">
        <w:rPr>
          <w:i/>
        </w:rPr>
        <w:t xml:space="preserve">Источник: Евдокимов А.Н. Азбука для родителей (советы и рекомендации по преодолению и разрешению проблемных ситуаций в воспитании): учебно-методическое пособие. – Георгиевск: ГТИ (филиал) </w:t>
      </w:r>
      <w:proofErr w:type="spellStart"/>
      <w:r w:rsidRPr="00321855">
        <w:rPr>
          <w:i/>
        </w:rPr>
        <w:t>СевКавГТУ</w:t>
      </w:r>
      <w:proofErr w:type="spellEnd"/>
      <w:r w:rsidRPr="00321855">
        <w:rPr>
          <w:i/>
        </w:rPr>
        <w:t>, 2008.</w:t>
      </w:r>
    </w:p>
    <w:p w:rsidR="00A06871" w:rsidRPr="00321855" w:rsidRDefault="00A06871" w:rsidP="00321855">
      <w:pPr>
        <w:rPr>
          <w:sz w:val="28"/>
          <w:szCs w:val="28"/>
        </w:rPr>
      </w:pPr>
    </w:p>
    <w:sectPr w:rsidR="00A06871" w:rsidRPr="00321855" w:rsidSect="00321855">
      <w:pgSz w:w="11906" w:h="16838"/>
      <w:pgMar w:top="851" w:right="851" w:bottom="851" w:left="1418" w:header="709" w:footer="709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7AA"/>
    <w:multiLevelType w:val="singleLevel"/>
    <w:tmpl w:val="6696E24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380D0739"/>
    <w:multiLevelType w:val="multilevel"/>
    <w:tmpl w:val="ED1840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">
    <w:nsid w:val="3D7F6E74"/>
    <w:multiLevelType w:val="hybridMultilevel"/>
    <w:tmpl w:val="001A6434"/>
    <w:lvl w:ilvl="0" w:tplc="FFFFFFF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">
    <w:nsid w:val="706D58DF"/>
    <w:multiLevelType w:val="singleLevel"/>
    <w:tmpl w:val="762CD1C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5"/>
    <w:rsid w:val="00321855"/>
    <w:rsid w:val="00894AE0"/>
    <w:rsid w:val="00A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2017-12-13T19:38:00Z</dcterms:created>
  <dcterms:modified xsi:type="dcterms:W3CDTF">2017-12-13T19:45:00Z</dcterms:modified>
</cp:coreProperties>
</file>